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检测员培训收费标准</w:t>
      </w:r>
    </w:p>
    <w:tbl>
      <w:tblPr>
        <w:tblStyle w:val="7"/>
        <w:tblpPr w:leftFromText="180" w:rightFromText="180" w:vertAnchor="text" w:horzAnchor="page" w:tblpXSpec="center" w:tblpY="568"/>
        <w:tblOverlap w:val="never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565"/>
        <w:gridCol w:w="1767"/>
        <w:gridCol w:w="1153"/>
        <w:gridCol w:w="1942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3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序号</w:t>
            </w:r>
          </w:p>
        </w:tc>
        <w:tc>
          <w:tcPr>
            <w:tcW w:w="2565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培训专业</w:t>
            </w:r>
          </w:p>
        </w:tc>
        <w:tc>
          <w:tcPr>
            <w:tcW w:w="1767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FF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收费标准</w:t>
            </w:r>
          </w:p>
        </w:tc>
        <w:tc>
          <w:tcPr>
            <w:tcW w:w="1153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培训天数</w:t>
            </w:r>
          </w:p>
        </w:tc>
        <w:tc>
          <w:tcPr>
            <w:tcW w:w="1942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培训费用（元）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1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地基基础和主体结构检测</w:t>
            </w:r>
          </w:p>
        </w:tc>
        <w:tc>
          <w:tcPr>
            <w:tcW w:w="176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20"/>
                <w:szCs w:val="21"/>
                <w:lang w:val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20"/>
                <w:szCs w:val="21"/>
                <w:lang w:val="zh-CN" w:bidi="zh-CN"/>
              </w:rPr>
              <w:t>260元/天/人</w:t>
            </w:r>
          </w:p>
          <w:p>
            <w:pPr>
              <w:pStyle w:val="9"/>
              <w:spacing w:line="597" w:lineRule="exact"/>
              <w:jc w:val="center"/>
              <w:rPr>
                <w:rFonts w:ascii="仿宋" w:hAnsi="仿宋" w:eastAsia="仿宋" w:cs="仿宋"/>
                <w:color w:val="FF0000"/>
                <w:spacing w:val="0"/>
                <w:sz w:val="21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6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1560.00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2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建筑幕墙及门窗工程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钢结构工程检测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4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建筑工程检测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7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1820.00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5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民用建筑工程室内环境质量检测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6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岩土工程检测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7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建筑节能检测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8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预拌混凝土检测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597" w:lineRule="exact"/>
              <w:jc w:val="center"/>
              <w:rPr>
                <w:rFonts w:ascii="仿宋" w:hAnsi="仿宋" w:eastAsia="仿宋" w:cs="仿宋"/>
                <w:color w:val="FF0000"/>
                <w:szCs w:val="21"/>
                <w:lang w:bidi="zh-CN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  <w:t>780.00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690F2C5E"/>
    <w:rsid w:val="690F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customStyle="1" w:styleId="9">
    <w:name w:val="Body text|3"/>
    <w:basedOn w:val="1"/>
    <w:qFormat/>
    <w:uiPriority w:val="0"/>
    <w:pPr>
      <w:widowControl w:val="0"/>
      <w:shd w:val="clear" w:color="auto" w:fill="FFFFFF"/>
      <w:spacing w:line="638" w:lineRule="exact"/>
      <w:jc w:val="distribute"/>
    </w:pPr>
    <w:rPr>
      <w:rFonts w:ascii="PMingLiU" w:hAnsi="PMingLiU" w:eastAsia="PMingLiU" w:cs="PMingLiU"/>
      <w:b/>
      <w:bCs/>
      <w:spacing w:val="2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2022-12-06T07:19:00Z</dcterms:created>
  <dc:creator>Mirror.</dc:creator>
  <cp:lastModifiedBy>Mirror.</cp:lastModifiedBy>
  <dcterms:modified xsi:type="dcterms:W3CDTF">2022-12-06T07:19:58Z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0209C80A87694D40B5E1CD051E8DEE18</vt:lpwstr>
  </property>
</Properties>
</file>